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auto"/>
        <w:rPr>
          <w:rFonts w:ascii="Arial"/>
          <w:sz w:val="2"/>
        </w:rPr>
      </w:pPr>
    </w:p>
    <w:p>
      <w:pPr>
        <w:sectPr>
          <w:footerReference r:id="rId5" w:type="default"/>
          <w:type w:val="continuous"/>
          <w:pgSz w:w="11900" w:h="16820"/>
          <w:pgMar w:top="1373" w:right="1695" w:bottom="400" w:left="1425" w:header="0" w:footer="0" w:gutter="0"/>
          <w:cols w:equalWidth="0" w:num="1">
            <w:col w:w="8780"/>
          </w:cols>
        </w:sectPr>
      </w:pPr>
    </w:p>
    <w:p>
      <w:pPr>
        <w:spacing w:before="69" w:line="224" w:lineRule="auto"/>
        <w:ind w:left="959"/>
        <w:rPr>
          <w:rFonts w:ascii="黑体" w:hAnsi="黑体" w:eastAsia="黑体" w:cs="黑体"/>
          <w:sz w:val="34"/>
          <w:szCs w:val="34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附件2</w:t>
      </w:r>
    </w:p>
    <w:p>
      <w:pPr>
        <w:spacing w:before="202" w:line="219" w:lineRule="auto"/>
        <w:ind w:left="15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2023中国国际数字经济博览会招展代理</w:t>
      </w:r>
    </w:p>
    <w:p>
      <w:pPr>
        <w:spacing w:before="114" w:line="203" w:lineRule="auto"/>
        <w:ind w:left="411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目标企业名单</w:t>
      </w:r>
    </w:p>
    <w:tbl>
      <w:tblPr>
        <w:tblStyle w:val="4"/>
        <w:tblW w:w="106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69"/>
        <w:gridCol w:w="1698"/>
        <w:gridCol w:w="1229"/>
        <w:gridCol w:w="789"/>
        <w:gridCol w:w="1029"/>
        <w:gridCol w:w="929"/>
        <w:gridCol w:w="1109"/>
        <w:gridCol w:w="1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67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56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2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目标展区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4" w:line="227" w:lineRule="auto"/>
              <w:ind w:left="8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目标企业名称</w:t>
            </w:r>
          </w:p>
        </w:tc>
        <w:tc>
          <w:tcPr>
            <w:tcW w:w="1229" w:type="dxa"/>
            <w:vAlign w:val="top"/>
          </w:tcPr>
          <w:p>
            <w:pPr>
              <w:spacing w:before="216" w:line="570" w:lineRule="exact"/>
              <w:ind w:left="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3"/>
                <w:sz w:val="27"/>
                <w:szCs w:val="27"/>
              </w:rPr>
              <w:t>行业细分</w:t>
            </w:r>
          </w:p>
          <w:p>
            <w:pPr>
              <w:spacing w:line="220" w:lineRule="auto"/>
              <w:ind w:left="3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领域</w:t>
            </w:r>
          </w:p>
        </w:tc>
        <w:tc>
          <w:tcPr>
            <w:tcW w:w="789" w:type="dxa"/>
            <w:vAlign w:val="top"/>
          </w:tcPr>
          <w:p>
            <w:pPr>
              <w:spacing w:before="197" w:line="588" w:lineRule="exact"/>
              <w:ind w:left="1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position w:val="24"/>
                <w:sz w:val="27"/>
                <w:szCs w:val="27"/>
              </w:rPr>
              <w:t>主体</w:t>
            </w:r>
          </w:p>
          <w:p>
            <w:pPr>
              <w:spacing w:line="219" w:lineRule="auto"/>
              <w:ind w:left="1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优势</w:t>
            </w:r>
          </w:p>
        </w:tc>
        <w:tc>
          <w:tcPr>
            <w:tcW w:w="1029" w:type="dxa"/>
            <w:vAlign w:val="top"/>
          </w:tcPr>
          <w:p>
            <w:pPr>
              <w:spacing w:before="204" w:line="551" w:lineRule="exact"/>
              <w:ind w:left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27"/>
                <w:szCs w:val="27"/>
              </w:rPr>
              <w:t>拟展示</w:t>
            </w:r>
          </w:p>
          <w:p>
            <w:pPr>
              <w:spacing w:line="219" w:lineRule="auto"/>
              <w:ind w:left="23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产品</w:t>
            </w:r>
          </w:p>
        </w:tc>
        <w:tc>
          <w:tcPr>
            <w:tcW w:w="929" w:type="dxa"/>
            <w:vAlign w:val="top"/>
          </w:tcPr>
          <w:p>
            <w:pPr>
              <w:spacing w:before="204" w:line="582" w:lineRule="exact"/>
              <w:ind w:left="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23"/>
                <w:sz w:val="27"/>
                <w:szCs w:val="27"/>
              </w:rPr>
              <w:t>拟展示</w:t>
            </w:r>
          </w:p>
          <w:p>
            <w:pPr>
              <w:spacing w:line="220" w:lineRule="auto"/>
              <w:ind w:left="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面积</w:t>
            </w:r>
          </w:p>
        </w:tc>
        <w:tc>
          <w:tcPr>
            <w:tcW w:w="110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20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161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2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50" w:line="383" w:lineRule="auto"/>
        <w:ind w:left="954" w:right="779" w:firstLine="119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(注：主体优势类别为国家级专精特新小巨人企业、国家级制造业单项冠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军企业、国家技术创新示范企业、独角兽、世界500强、中国企业</w:t>
      </w:r>
      <w:r>
        <w:rPr>
          <w:rFonts w:ascii="仿宋" w:hAnsi="仿宋" w:eastAsia="仿宋" w:cs="仿宋"/>
          <w:spacing w:val="7"/>
          <w:sz w:val="27"/>
          <w:szCs w:val="27"/>
        </w:rPr>
        <w:t>500强、</w:t>
      </w:r>
    </w:p>
    <w:p>
      <w:pPr>
        <w:spacing w:line="220" w:lineRule="auto"/>
        <w:ind w:left="95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1"/>
          <w:sz w:val="27"/>
          <w:szCs w:val="27"/>
        </w:rPr>
        <w:t>行业百强等，其他请备注。)</w:t>
      </w:r>
    </w:p>
    <w:sectPr>
      <w:pgSz w:w="11900" w:h="16820"/>
      <w:pgMar w:top="1373" w:right="704" w:bottom="400" w:left="5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iZmMxNWE3Y2E5Y2EyOWU5NGVhZGUzMjYyM2I4NDkifQ=="/>
  </w:docVars>
  <w:rsids>
    <w:rsidRoot w:val="00000000"/>
    <w:rsid w:val="10A33144"/>
    <w:rsid w:val="4BCB7C3F"/>
    <w:rsid w:val="61112140"/>
    <w:rsid w:val="620123E7"/>
    <w:rsid w:val="6C6C46CF"/>
    <w:rsid w:val="71072C18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284</Words>
  <Characters>294</Characters>
  <TotalTime>13</TotalTime>
  <ScaleCrop>false</ScaleCrop>
  <LinksUpToDate>false</LinksUpToDate>
  <CharactersWithSpaces>315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2023-04-19T10:00:00Z</dcterms:created>
  <dc:creator>Kingsoft-PDF</dc:creator>
  <cp:lastModifiedBy>青衫隐隐</cp:lastModifiedBy>
  <dcterms:modified xsi:type="dcterms:W3CDTF">2023-04-19T02:14:09Z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2023-04-19T10:00:22Z</vt:filetime>
  </property>
  <property fmtid="{D5CDD505-2E9C-101B-9397-08002B2CF9AE}" pid="4" name="UsrData">
    <vt:lpwstr>643f4b260d38b70015e21512</vt:lpwstr>
  </property>
  <property fmtid="{D5CDD505-2E9C-101B-9397-08002B2CF9AE}" pid="5" name="KSOProductBuildVer">
    <vt:lpwstr>2052-11.1.0.14036</vt:lpwstr>
  </property>
  <property fmtid="{D5CDD505-2E9C-101B-9397-08002B2CF9AE}" pid="6" name="ICV">
    <vt:lpwstr>5DC4472562354B67AC9B6BB7721C1B71_13</vt:lpwstr>
  </property>
</Properties>
</file>